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AA7679" w:rsidP="00D26AAA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Załącznik Nr 1 </w:t>
      </w:r>
    </w:p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2525D4" w:rsidRPr="00D26AAA" w:rsidRDefault="00D51D19" w:rsidP="00B350F1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B350F1" w:rsidRPr="00D26AAA" w:rsidRDefault="00B350F1" w:rsidP="006B140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350F1" w:rsidRPr="00D26AAA" w:rsidRDefault="006B140F" w:rsidP="006B140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  <w:r w:rsidR="00F50F45">
        <w:rPr>
          <w:rFonts w:asciiTheme="minorHAnsi" w:hAnsiTheme="minorHAnsi" w:cs="Arial"/>
          <w:b/>
          <w:sz w:val="20"/>
          <w:szCs w:val="20"/>
        </w:rPr>
        <w:t xml:space="preserve">- zadanie 1: </w:t>
      </w:r>
      <w:r w:rsidR="00F50F45" w:rsidRPr="00F50F45">
        <w:rPr>
          <w:rFonts w:asciiTheme="minorHAnsi" w:hAnsiTheme="minorHAnsi" w:cs="Arial"/>
          <w:b/>
          <w:sz w:val="20"/>
          <w:szCs w:val="20"/>
        </w:rPr>
        <w:t>ZAKUP SPRZĘTU IT</w:t>
      </w:r>
    </w:p>
    <w:p w:rsidR="00B350F1" w:rsidRPr="00D26AAA" w:rsidRDefault="00B350F1" w:rsidP="006B140F">
      <w:pPr>
        <w:jc w:val="center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/>
          <w:sz w:val="20"/>
          <w:szCs w:val="20"/>
        </w:rPr>
        <w:t xml:space="preserve"> </w:t>
      </w:r>
      <w:r w:rsidRPr="00D26AAA">
        <w:rPr>
          <w:rFonts w:asciiTheme="minorHAnsi" w:hAnsiTheme="minorHAnsi" w:cs="Arial"/>
          <w:sz w:val="20"/>
          <w:szCs w:val="20"/>
        </w:rPr>
        <w:t xml:space="preserve">Oferent wskazuje w ofercie </w:t>
      </w:r>
      <w:r w:rsidRPr="00E25D44">
        <w:rPr>
          <w:rFonts w:asciiTheme="minorHAnsi" w:hAnsiTheme="minorHAnsi" w:cs="Arial"/>
          <w:sz w:val="20"/>
          <w:szCs w:val="20"/>
          <w:u w:val="single"/>
        </w:rPr>
        <w:t>wartość podatku VAT</w:t>
      </w:r>
      <w:r w:rsidRPr="00D26AAA">
        <w:rPr>
          <w:rFonts w:asciiTheme="minorHAnsi" w:hAnsiTheme="minorHAnsi" w:cs="Arial"/>
          <w:sz w:val="20"/>
          <w:szCs w:val="20"/>
        </w:rPr>
        <w:t xml:space="preserve"> oraz zastosowaną stawkę VAT. Dla porównania ofert w postępowaniu zamawiający będzie brać pod uwagę całkowitą kwotę niezbędną do realizacji zamówienia, a zatem kwotę, jaką będzie musiał zapłacić z tytułu realizacji zamówienia (zawierającą także podatek od towarów i usług). </w:t>
      </w:r>
    </w:p>
    <w:p w:rsidR="006B140F" w:rsidRPr="00D26AAA" w:rsidRDefault="00B350F1" w:rsidP="006B140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Dlatego też niezbędne jest wskazanie przez oferenta stawki podatku VAT.</w:t>
      </w:r>
    </w:p>
    <w:p w:rsidR="006B140F" w:rsidRPr="00D26AAA" w:rsidRDefault="00E25D44" w:rsidP="00B350F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Oferuję  </w:t>
      </w:r>
      <w:r w:rsidR="006B140F" w:rsidRPr="00D26AAA">
        <w:rPr>
          <w:rFonts w:asciiTheme="minorHAnsi" w:hAnsiTheme="minorHAnsi" w:cs="Arial"/>
          <w:sz w:val="20"/>
          <w:szCs w:val="20"/>
        </w:rPr>
        <w:t xml:space="preserve"> </w:t>
      </w:r>
      <w:r w:rsidR="002525D4" w:rsidRPr="00D26AAA">
        <w:rPr>
          <w:rFonts w:asciiTheme="minorHAnsi" w:hAnsiTheme="minorHAnsi" w:cs="Arial"/>
          <w:sz w:val="20"/>
          <w:szCs w:val="20"/>
        </w:rPr>
        <w:t xml:space="preserve">za cenę brutto </w:t>
      </w:r>
      <w:r w:rsidR="006B140F" w:rsidRPr="00D26AAA">
        <w:rPr>
          <w:rFonts w:asciiTheme="minorHAnsi" w:hAnsiTheme="minorHAnsi" w:cs="Arial"/>
          <w:sz w:val="20"/>
          <w:szCs w:val="20"/>
        </w:rPr>
        <w:t>w wysokości:</w:t>
      </w:r>
    </w:p>
    <w:tbl>
      <w:tblPr>
        <w:tblStyle w:val="Tabela-Siatka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8"/>
        <w:gridCol w:w="1620"/>
        <w:gridCol w:w="545"/>
        <w:gridCol w:w="1842"/>
        <w:gridCol w:w="1276"/>
        <w:gridCol w:w="1559"/>
        <w:gridCol w:w="1134"/>
        <w:gridCol w:w="1843"/>
      </w:tblGrid>
      <w:tr w:rsidR="001A74A3" w:rsidRPr="001A74A3" w:rsidTr="001A74A3">
        <w:tc>
          <w:tcPr>
            <w:tcW w:w="388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NAZWA</w:t>
            </w: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Nazwa modelu urządzenia umożliwiająca porównanie parametrów sprzętu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Vat –stawka 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Projektor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Tablica interaktywna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Statyw do tablicy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Urządzenie wielofunkcyjne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Laptop z oprogramowaniem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Radio z odtwarzaczem CD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Odtwarzacz DVD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Telewizor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A74A3" w:rsidRPr="001A74A3" w:rsidTr="001A74A3">
        <w:tc>
          <w:tcPr>
            <w:tcW w:w="388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20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Tablet z oprogramowaniem</w:t>
            </w:r>
          </w:p>
        </w:tc>
        <w:tc>
          <w:tcPr>
            <w:tcW w:w="545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1A74A3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A74A3" w:rsidRPr="001A74A3" w:rsidRDefault="001A74A3" w:rsidP="001A74A3">
            <w:pPr>
              <w:suppressAutoHyphens w:val="0"/>
              <w:spacing w:after="0" w:line="240" w:lineRule="auto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350F1" w:rsidRPr="00D26AAA" w:rsidRDefault="00B350F1" w:rsidP="00ED2FD5">
      <w:pPr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ED2FD5" w:rsidRPr="00D26AAA" w:rsidRDefault="00ED2FD5" w:rsidP="00ED2FD5">
      <w:pPr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Podsumowanie</w:t>
      </w:r>
      <w:r w:rsidR="00993385" w:rsidRPr="00D26AAA">
        <w:rPr>
          <w:rFonts w:asciiTheme="minorHAnsi" w:hAnsiTheme="minorHAnsi" w:cs="Arial"/>
          <w:b/>
          <w:sz w:val="20"/>
          <w:szCs w:val="20"/>
        </w:rPr>
        <w:t xml:space="preserve"> oferty</w:t>
      </w:r>
      <w:r w:rsidRPr="00D26AAA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2"/>
        <w:gridCol w:w="2835"/>
        <w:gridCol w:w="2598"/>
      </w:tblGrid>
      <w:tr w:rsidR="00ED2FD5" w:rsidRPr="00D26AAA" w:rsidTr="00F50F45">
        <w:tc>
          <w:tcPr>
            <w:tcW w:w="2269" w:type="dxa"/>
            <w:shd w:val="clear" w:color="auto" w:fill="C4BC96"/>
            <w:vAlign w:val="center"/>
          </w:tcPr>
          <w:p w:rsidR="00ED2FD5" w:rsidRPr="00D26AAA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4BC96"/>
            <w:vAlign w:val="center"/>
          </w:tcPr>
          <w:p w:rsidR="00ED2FD5" w:rsidRPr="00D26AAA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netto</w:t>
            </w:r>
          </w:p>
        </w:tc>
        <w:tc>
          <w:tcPr>
            <w:tcW w:w="2835" w:type="dxa"/>
            <w:shd w:val="clear" w:color="auto" w:fill="C4BC96"/>
            <w:vAlign w:val="center"/>
          </w:tcPr>
          <w:p w:rsidR="00ED2FD5" w:rsidRPr="00D26AAA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2598" w:type="dxa"/>
            <w:shd w:val="clear" w:color="auto" w:fill="C4BC96"/>
            <w:vAlign w:val="center"/>
          </w:tcPr>
          <w:p w:rsidR="00ED2FD5" w:rsidRPr="00D26AAA" w:rsidRDefault="00B350F1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Wartość VAT</w:t>
            </w:r>
          </w:p>
        </w:tc>
      </w:tr>
      <w:tr w:rsidR="00ED2FD5" w:rsidRPr="00D26AAA" w:rsidTr="00F50F45">
        <w:tc>
          <w:tcPr>
            <w:tcW w:w="2269" w:type="dxa"/>
            <w:shd w:val="clear" w:color="auto" w:fill="C6D9F1"/>
            <w:vAlign w:val="center"/>
          </w:tcPr>
          <w:p w:rsidR="00AA7679" w:rsidRPr="00D26AAA" w:rsidRDefault="00B350F1" w:rsidP="00B350F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26AA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Łącznie oferuję </w:t>
            </w:r>
            <w:r w:rsidR="00F50F45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dostawę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FD5" w:rsidRPr="00D26AAA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D2FD5" w:rsidRPr="00D26AAA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ED2FD5" w:rsidRPr="00D26AAA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140F" w:rsidRPr="00D26AAA" w:rsidRDefault="006B140F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1A74A3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Łącznie brutto: słownie…………………………………………………………………………………………………………………………………………………zł.</w:t>
      </w:r>
    </w:p>
    <w:p w:rsidR="001A74A3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1A74A3" w:rsidRPr="00D26AAA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993385" w:rsidRPr="00D26AAA" w:rsidRDefault="00993385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D26AAA" w:rsidRP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D26AAA" w:rsidRPr="00C87E09" w:rsidRDefault="00D26AAA" w:rsidP="00C87E0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D26AAA" w:rsidRDefault="00D26AAA" w:rsidP="00D26AA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4A6165" w:rsidRPr="004A6165" w:rsidRDefault="004A6165" w:rsidP="004A61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 xml:space="preserve">Oświadczam, że w cenie oferty zostały uwzględnione wszystkie koszty wykonania dostawy i  montażu, w tym podatki. W ofercie nie została zastosowana cena dumpingowa i oferta nie stanowi czynu nieuczciwej konkurencji, zgodnie z art. 89 ust.1 pkt 3 </w:t>
      </w:r>
      <w:proofErr w:type="spellStart"/>
      <w:r w:rsidRPr="004A6165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4A6165">
        <w:rPr>
          <w:rFonts w:asciiTheme="minorHAnsi" w:hAnsiTheme="minorHAnsi" w:cs="Arial"/>
          <w:sz w:val="20"/>
          <w:szCs w:val="20"/>
        </w:rPr>
        <w:t xml:space="preserve"> i art. 5-17 ustawy z dnia 16 kwietnia 1993 o zwalczaniu nieuczciwej konkurencji (Dz. U. z 2003  Nr 153, poz. 1503 ze zm.)</w:t>
      </w:r>
    </w:p>
    <w:p w:rsidR="004A6165" w:rsidRPr="004A6165" w:rsidRDefault="004A6165" w:rsidP="004A61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Oświadczam, że nie jesteśmy podmiotem powiązanym osobowo lub kapitałowo z Zamawiającym</w:t>
      </w:r>
      <w:r>
        <w:rPr>
          <w:rFonts w:asciiTheme="minorHAnsi" w:hAnsiTheme="minorHAnsi" w:cs="Arial"/>
          <w:sz w:val="20"/>
          <w:szCs w:val="20"/>
        </w:rPr>
        <w:t>.</w:t>
      </w:r>
      <w:r w:rsidRPr="004A6165">
        <w:rPr>
          <w:rFonts w:asciiTheme="minorHAnsi" w:hAnsiTheme="minorHAnsi" w:cs="Arial"/>
          <w:sz w:val="20"/>
          <w:szCs w:val="20"/>
        </w:rPr>
        <w:t xml:space="preserve"> </w:t>
      </w:r>
    </w:p>
    <w:p w:rsidR="004A6165" w:rsidRPr="004A6165" w:rsidRDefault="004A6165" w:rsidP="004A61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Wyrażam zgodę na przetwarzanie danych osobowych zawartych w ofercie dla potrzeb niezbędnych do przeprowadzenia postępowania o udzielenie zamówienia (zgodnie z ustawą z dnia 29 sierpnia 1997 r. o ochronie danych osobowych - Dz. U. z 2016 r. poz. 922)/dysponuję zgodą na ich przetwarzanie złożoną przez osoby, które przewidziałem do realizacji zamówienia.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 w:rsidR="00F57054"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Pr="00D26AAA">
        <w:rPr>
          <w:rFonts w:asciiTheme="minorHAnsi" w:hAnsiTheme="minorHAnsi" w:cs="Arial"/>
          <w:sz w:val="20"/>
          <w:szCs w:val="20"/>
        </w:rPr>
        <w:t xml:space="preserve">       ………………………………………</w:t>
      </w:r>
    </w:p>
    <w:p w:rsidR="00D26AAA" w:rsidRPr="00D26AAA" w:rsidRDefault="00D26AAA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D26AAA" w:rsidRDefault="00D26AAA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F57054" w:rsidRDefault="00F57054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</w:p>
    <w:p w:rsidR="00F57054" w:rsidRPr="00D26AAA" w:rsidRDefault="00F57054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F57054" w:rsidRPr="00F57054" w:rsidRDefault="00F57054" w:rsidP="00F57054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Oświadczenie o spełnieniu warunków udziału w postępowaniu:</w:t>
      </w:r>
    </w:p>
    <w:p w:rsidR="00B350F1" w:rsidRPr="00D26AAA" w:rsidRDefault="00F57054" w:rsidP="00F57054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Oświadczam, że posiadam uprawnienia do wykonywania określonej działalności lub czynności, jeżeli przepisy prawa nakładają obowiązek ich posiadania, dysponuję odpowiednią wiedzą i doświadczeniem, potencjałem technicznym, ekonomicznym oraz osobami zdolnymi do wykonania niniejszego zamówienia .</w:t>
      </w:r>
    </w:p>
    <w:p w:rsidR="00F57054" w:rsidRDefault="00BB2B6D" w:rsidP="00F5705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57054" w:rsidRDefault="00F57054" w:rsidP="00F5705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57054" w:rsidRDefault="00F57054" w:rsidP="00F5705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57054" w:rsidRPr="00D26AAA" w:rsidRDefault="00BB2B6D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140F">
        <w:rPr>
          <w:rFonts w:ascii="Arial" w:hAnsi="Arial" w:cs="Arial"/>
          <w:sz w:val="18"/>
          <w:szCs w:val="18"/>
        </w:rPr>
        <w:t xml:space="preserve"> </w:t>
      </w:r>
      <w:r w:rsidR="00F57054"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 w:rsidR="00F57054"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="00F57054">
        <w:rPr>
          <w:rFonts w:asciiTheme="minorHAnsi" w:hAnsiTheme="minorHAnsi" w:cs="Arial"/>
          <w:sz w:val="20"/>
          <w:szCs w:val="20"/>
        </w:rPr>
        <w:t xml:space="preserve">    </w:t>
      </w:r>
      <w:r w:rsidR="00F57054" w:rsidRPr="00D26AAA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F57054" w:rsidRPr="00D26AAA" w:rsidRDefault="00F57054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F57054" w:rsidRDefault="00F57054" w:rsidP="00F5705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F57054" w:rsidRDefault="00F57054" w:rsidP="00F5705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7A12CA" w:rsidRPr="00B350F1" w:rsidRDefault="007A12CA" w:rsidP="00B350F1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7A12CA" w:rsidRPr="00B350F1" w:rsidSect="00B350F1">
      <w:headerReference w:type="default" r:id="rId9"/>
      <w:type w:val="continuous"/>
      <w:pgSz w:w="11909" w:h="16841"/>
      <w:pgMar w:top="1985" w:right="994" w:bottom="993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78" w:rsidRDefault="00CD6878" w:rsidP="0051103A">
      <w:pPr>
        <w:spacing w:after="0" w:line="240" w:lineRule="auto"/>
      </w:pPr>
      <w:r>
        <w:separator/>
      </w:r>
    </w:p>
  </w:endnote>
  <w:endnote w:type="continuationSeparator" w:id="0">
    <w:p w:rsidR="00CD6878" w:rsidRDefault="00CD6878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78" w:rsidRDefault="00CD6878" w:rsidP="0051103A">
      <w:pPr>
        <w:spacing w:after="0" w:line="240" w:lineRule="auto"/>
      </w:pPr>
      <w:r>
        <w:separator/>
      </w:r>
    </w:p>
  </w:footnote>
  <w:footnote w:type="continuationSeparator" w:id="0">
    <w:p w:rsidR="00CD6878" w:rsidRDefault="00CD6878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0BFC4A5" wp14:editId="67E7CF92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372C"/>
    <w:rsid w:val="00185DB2"/>
    <w:rsid w:val="00193442"/>
    <w:rsid w:val="001A3318"/>
    <w:rsid w:val="001A4CEE"/>
    <w:rsid w:val="001A4D09"/>
    <w:rsid w:val="001A74A3"/>
    <w:rsid w:val="001D2910"/>
    <w:rsid w:val="001E3874"/>
    <w:rsid w:val="001E7859"/>
    <w:rsid w:val="00200D71"/>
    <w:rsid w:val="00207D8B"/>
    <w:rsid w:val="002223B9"/>
    <w:rsid w:val="002377D8"/>
    <w:rsid w:val="002402C9"/>
    <w:rsid w:val="002525D4"/>
    <w:rsid w:val="002851D7"/>
    <w:rsid w:val="00285F72"/>
    <w:rsid w:val="002A00E3"/>
    <w:rsid w:val="002A7135"/>
    <w:rsid w:val="002E316B"/>
    <w:rsid w:val="002E6935"/>
    <w:rsid w:val="002F7FA0"/>
    <w:rsid w:val="00305902"/>
    <w:rsid w:val="00322F1D"/>
    <w:rsid w:val="00323C01"/>
    <w:rsid w:val="003314DC"/>
    <w:rsid w:val="00345843"/>
    <w:rsid w:val="00345AE7"/>
    <w:rsid w:val="00347906"/>
    <w:rsid w:val="00351587"/>
    <w:rsid w:val="00356ED1"/>
    <w:rsid w:val="00365111"/>
    <w:rsid w:val="00365C08"/>
    <w:rsid w:val="00394424"/>
    <w:rsid w:val="00395DD1"/>
    <w:rsid w:val="00396EAB"/>
    <w:rsid w:val="003A3031"/>
    <w:rsid w:val="003B472C"/>
    <w:rsid w:val="003F1FB5"/>
    <w:rsid w:val="003F5A46"/>
    <w:rsid w:val="0041387A"/>
    <w:rsid w:val="004158FE"/>
    <w:rsid w:val="004171DB"/>
    <w:rsid w:val="00464BAD"/>
    <w:rsid w:val="00474121"/>
    <w:rsid w:val="00477C1E"/>
    <w:rsid w:val="00484E28"/>
    <w:rsid w:val="00487262"/>
    <w:rsid w:val="004A0113"/>
    <w:rsid w:val="004A0A72"/>
    <w:rsid w:val="004A160A"/>
    <w:rsid w:val="004A6165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334EF"/>
    <w:rsid w:val="0057716A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51FFE"/>
    <w:rsid w:val="00681007"/>
    <w:rsid w:val="006822F5"/>
    <w:rsid w:val="00692D78"/>
    <w:rsid w:val="006B140F"/>
    <w:rsid w:val="006D2B21"/>
    <w:rsid w:val="006F5026"/>
    <w:rsid w:val="006F5373"/>
    <w:rsid w:val="006F5867"/>
    <w:rsid w:val="00702C36"/>
    <w:rsid w:val="0071286D"/>
    <w:rsid w:val="007252CE"/>
    <w:rsid w:val="00731B95"/>
    <w:rsid w:val="00742E23"/>
    <w:rsid w:val="007569AB"/>
    <w:rsid w:val="00756CAC"/>
    <w:rsid w:val="00760A97"/>
    <w:rsid w:val="00762A8C"/>
    <w:rsid w:val="0076355C"/>
    <w:rsid w:val="007770A2"/>
    <w:rsid w:val="0079441F"/>
    <w:rsid w:val="007A12CA"/>
    <w:rsid w:val="007A6E64"/>
    <w:rsid w:val="007A701D"/>
    <w:rsid w:val="007D1ACE"/>
    <w:rsid w:val="007D37DB"/>
    <w:rsid w:val="007D4E8C"/>
    <w:rsid w:val="007E2F56"/>
    <w:rsid w:val="007F3E79"/>
    <w:rsid w:val="007F61E8"/>
    <w:rsid w:val="00801C15"/>
    <w:rsid w:val="0082422E"/>
    <w:rsid w:val="00835C9E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66BE0"/>
    <w:rsid w:val="00A86FCB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87E09"/>
    <w:rsid w:val="00C94AA6"/>
    <w:rsid w:val="00C968E0"/>
    <w:rsid w:val="00CA587B"/>
    <w:rsid w:val="00CD6878"/>
    <w:rsid w:val="00D00418"/>
    <w:rsid w:val="00D02868"/>
    <w:rsid w:val="00D07214"/>
    <w:rsid w:val="00D26AAA"/>
    <w:rsid w:val="00D41D23"/>
    <w:rsid w:val="00D4448A"/>
    <w:rsid w:val="00D51D19"/>
    <w:rsid w:val="00D6233C"/>
    <w:rsid w:val="00D75420"/>
    <w:rsid w:val="00D97DD9"/>
    <w:rsid w:val="00DA0675"/>
    <w:rsid w:val="00DB19AC"/>
    <w:rsid w:val="00DE1A9C"/>
    <w:rsid w:val="00DF2A91"/>
    <w:rsid w:val="00E069AC"/>
    <w:rsid w:val="00E10FBD"/>
    <w:rsid w:val="00E12EFB"/>
    <w:rsid w:val="00E25D44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50F45"/>
    <w:rsid w:val="00F544B9"/>
    <w:rsid w:val="00F57054"/>
    <w:rsid w:val="00F61DC9"/>
    <w:rsid w:val="00F722A8"/>
    <w:rsid w:val="00F92F26"/>
    <w:rsid w:val="00FA122A"/>
    <w:rsid w:val="00FB7ECF"/>
    <w:rsid w:val="00FC43E4"/>
    <w:rsid w:val="00FC59E1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5C8BB-85F4-48C5-9075-A833AA09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7</cp:revision>
  <cp:lastPrinted>2016-06-13T13:08:00Z</cp:lastPrinted>
  <dcterms:created xsi:type="dcterms:W3CDTF">2018-09-21T16:27:00Z</dcterms:created>
  <dcterms:modified xsi:type="dcterms:W3CDTF">2018-10-04T07:52:00Z</dcterms:modified>
</cp:coreProperties>
</file>