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114" w:rsidRPr="00253BBF" w:rsidRDefault="00370114" w:rsidP="00253BBF">
      <w:pPr>
        <w:spacing w:before="240" w:after="240" w:line="360" w:lineRule="auto"/>
        <w:rPr>
          <w:rFonts w:eastAsia="Times New Roman" w:cstheme="minorHAnsi"/>
          <w:b/>
          <w:sz w:val="24"/>
          <w:szCs w:val="24"/>
          <w:lang w:eastAsia="pl-PL"/>
        </w:rPr>
      </w:pPr>
      <w:r w:rsidRPr="00253BBF">
        <w:rPr>
          <w:rFonts w:eastAsia="Times New Roman" w:cstheme="minorHAnsi"/>
          <w:b/>
          <w:sz w:val="24"/>
          <w:szCs w:val="24"/>
          <w:lang w:eastAsia="pl-PL"/>
        </w:rPr>
        <w:t>Załącznik nr 3</w:t>
      </w:r>
    </w:p>
    <w:p w:rsidR="00370114" w:rsidRPr="00253BBF" w:rsidRDefault="00370114" w:rsidP="00666F24">
      <w:pPr>
        <w:spacing w:before="240" w:after="480" w:line="360" w:lineRule="auto"/>
        <w:rPr>
          <w:rFonts w:eastAsia="Times New Roman" w:cstheme="minorHAnsi"/>
          <w:b/>
          <w:sz w:val="24"/>
          <w:szCs w:val="24"/>
          <w:lang w:eastAsia="pl-PL"/>
        </w:rPr>
      </w:pPr>
      <w:r w:rsidRPr="00253BBF">
        <w:rPr>
          <w:rFonts w:eastAsia="Times New Roman" w:cstheme="minorHAnsi"/>
          <w:b/>
          <w:sz w:val="24"/>
          <w:szCs w:val="24"/>
          <w:lang w:eastAsia="pl-PL"/>
        </w:rPr>
        <w:t>do zapytania ofertowego</w:t>
      </w:r>
    </w:p>
    <w:p w:rsidR="00370114" w:rsidRPr="00253BBF" w:rsidRDefault="00370114" w:rsidP="00666F24">
      <w:pPr>
        <w:spacing w:before="240" w:after="480" w:line="360" w:lineRule="auto"/>
        <w:rPr>
          <w:rFonts w:eastAsia="Times New Roman" w:cstheme="minorHAnsi"/>
          <w:sz w:val="24"/>
          <w:szCs w:val="24"/>
          <w:lang w:eastAsia="pl-PL"/>
        </w:rPr>
      </w:pPr>
      <w:r w:rsidRPr="00253BBF">
        <w:rPr>
          <w:rFonts w:eastAsia="Times New Roman" w:cstheme="minorHAnsi"/>
          <w:sz w:val="24"/>
          <w:szCs w:val="24"/>
          <w:lang w:eastAsia="pl-PL"/>
        </w:rPr>
        <w:t>Łódź, dnia ………..</w:t>
      </w:r>
    </w:p>
    <w:p w:rsidR="00370114" w:rsidRPr="00253BBF" w:rsidRDefault="003140C6" w:rsidP="00666F24">
      <w:pPr>
        <w:spacing w:before="240" w:after="480" w:line="360" w:lineRule="auto"/>
        <w:rPr>
          <w:rFonts w:eastAsia="Times New Roman" w:cstheme="minorHAnsi"/>
          <w:sz w:val="24"/>
          <w:szCs w:val="24"/>
          <w:lang w:eastAsia="pl-PL"/>
        </w:rPr>
      </w:pPr>
      <w:r w:rsidRPr="00253BBF">
        <w:rPr>
          <w:rFonts w:eastAsia="Times New Roman" w:cstheme="minorHAnsi"/>
          <w:sz w:val="24"/>
          <w:szCs w:val="24"/>
          <w:lang w:eastAsia="pl-PL"/>
        </w:rPr>
        <w:t>Nr postępowania 2</w:t>
      </w:r>
      <w:r w:rsidR="00370114" w:rsidRPr="00253BBF">
        <w:rPr>
          <w:rFonts w:eastAsia="Times New Roman" w:cstheme="minorHAnsi"/>
          <w:sz w:val="24"/>
          <w:szCs w:val="24"/>
          <w:lang w:eastAsia="pl-PL"/>
        </w:rPr>
        <w:t>/2024</w:t>
      </w:r>
    </w:p>
    <w:p w:rsidR="00370114" w:rsidRPr="00253BBF" w:rsidRDefault="00370114" w:rsidP="00666F24">
      <w:pPr>
        <w:spacing w:before="240" w:after="480" w:line="360" w:lineRule="auto"/>
        <w:rPr>
          <w:rFonts w:eastAsia="Times New Roman" w:cstheme="minorHAnsi"/>
          <w:sz w:val="24"/>
          <w:szCs w:val="24"/>
          <w:lang w:eastAsia="pl-PL"/>
        </w:rPr>
      </w:pPr>
      <w:r w:rsidRPr="00253BBF">
        <w:rPr>
          <w:rFonts w:eastAsia="Times New Roman" w:cstheme="minorHAnsi"/>
          <w:sz w:val="24"/>
          <w:szCs w:val="24"/>
          <w:lang w:eastAsia="pl-PL"/>
        </w:rPr>
        <w:t>(pieczęć wykonawcy)</w:t>
      </w:r>
    </w:p>
    <w:p w:rsidR="00370114" w:rsidRPr="00253BBF" w:rsidRDefault="00B738C4" w:rsidP="00253BBF">
      <w:pPr>
        <w:spacing w:before="240" w:after="240" w:line="36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 xml:space="preserve">Wykaz materiałów </w:t>
      </w:r>
      <w:r w:rsidR="00370114" w:rsidRPr="00253BBF">
        <w:rPr>
          <w:rFonts w:eastAsia="Times New Roman" w:cstheme="minorHAnsi"/>
          <w:b/>
          <w:bCs/>
          <w:sz w:val="24"/>
          <w:szCs w:val="24"/>
          <w:lang w:eastAsia="pl-PL"/>
        </w:rPr>
        <w:t>oraz dodatkowych wymagań</w:t>
      </w:r>
    </w:p>
    <w:tbl>
      <w:tblPr>
        <w:tblW w:w="10925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82"/>
        <w:gridCol w:w="2421"/>
        <w:gridCol w:w="3651"/>
        <w:gridCol w:w="988"/>
        <w:gridCol w:w="1281"/>
        <w:gridCol w:w="1693"/>
        <w:gridCol w:w="9"/>
      </w:tblGrid>
      <w:tr w:rsidR="00370114" w:rsidRPr="00253BBF" w:rsidTr="00B738C4">
        <w:trPr>
          <w:trHeight w:val="880"/>
        </w:trPr>
        <w:tc>
          <w:tcPr>
            <w:tcW w:w="884" w:type="dxa"/>
            <w:shd w:val="clear" w:color="auto" w:fill="F2F2F2" w:themeFill="background1" w:themeFillShade="F2"/>
            <w:vAlign w:val="center"/>
          </w:tcPr>
          <w:p w:rsidR="00370114" w:rsidRPr="00253BBF" w:rsidRDefault="00370114" w:rsidP="00253BBF">
            <w:pPr>
              <w:spacing w:before="240" w:after="240" w:line="36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253BBF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2422" w:type="dxa"/>
            <w:shd w:val="clear" w:color="auto" w:fill="F2F2F2" w:themeFill="background1" w:themeFillShade="F2"/>
            <w:vAlign w:val="center"/>
          </w:tcPr>
          <w:p w:rsidR="00370114" w:rsidRPr="00253BBF" w:rsidRDefault="00370114" w:rsidP="00253BBF">
            <w:pPr>
              <w:spacing w:before="240" w:after="240" w:line="36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253BBF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Nazwa</w:t>
            </w:r>
          </w:p>
        </w:tc>
        <w:tc>
          <w:tcPr>
            <w:tcW w:w="3654" w:type="dxa"/>
            <w:shd w:val="clear" w:color="auto" w:fill="F2F2F2" w:themeFill="background1" w:themeFillShade="F2"/>
            <w:vAlign w:val="center"/>
          </w:tcPr>
          <w:p w:rsidR="00370114" w:rsidRPr="00253BBF" w:rsidRDefault="00370114" w:rsidP="00253BBF">
            <w:pPr>
              <w:spacing w:before="240" w:after="240" w:line="36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253BBF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Informacje dodatkowe</w:t>
            </w:r>
          </w:p>
        </w:tc>
        <w:tc>
          <w:tcPr>
            <w:tcW w:w="989" w:type="dxa"/>
            <w:shd w:val="clear" w:color="auto" w:fill="F2F2F2" w:themeFill="background1" w:themeFillShade="F2"/>
            <w:vAlign w:val="center"/>
          </w:tcPr>
          <w:p w:rsidR="00370114" w:rsidRPr="00253BBF" w:rsidRDefault="00370114" w:rsidP="00253BBF">
            <w:pPr>
              <w:spacing w:before="240" w:after="240" w:line="36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253BBF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Ilość</w:t>
            </w:r>
          </w:p>
        </w:tc>
        <w:tc>
          <w:tcPr>
            <w:tcW w:w="1281" w:type="dxa"/>
            <w:shd w:val="clear" w:color="auto" w:fill="F2F2F2" w:themeFill="background1" w:themeFillShade="F2"/>
            <w:vAlign w:val="center"/>
          </w:tcPr>
          <w:p w:rsidR="00370114" w:rsidRPr="00253BBF" w:rsidRDefault="00370114" w:rsidP="00253BBF">
            <w:pPr>
              <w:spacing w:before="240" w:after="240" w:line="36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253BBF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Wartość brutto jedn.</w:t>
            </w:r>
          </w:p>
        </w:tc>
        <w:tc>
          <w:tcPr>
            <w:tcW w:w="1695" w:type="dxa"/>
            <w:gridSpan w:val="2"/>
            <w:shd w:val="clear" w:color="auto" w:fill="F2F2F2" w:themeFill="background1" w:themeFillShade="F2"/>
            <w:vAlign w:val="center"/>
          </w:tcPr>
          <w:p w:rsidR="00370114" w:rsidRPr="00253BBF" w:rsidRDefault="00370114" w:rsidP="00253BBF">
            <w:pPr>
              <w:spacing w:before="240" w:after="240" w:line="36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253BBF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Wartość brutto</w:t>
            </w:r>
          </w:p>
        </w:tc>
      </w:tr>
      <w:tr w:rsidR="00370114" w:rsidRPr="00253BBF" w:rsidTr="00B738C4">
        <w:trPr>
          <w:gridAfter w:val="1"/>
          <w:wAfter w:w="9" w:type="dxa"/>
        </w:trPr>
        <w:tc>
          <w:tcPr>
            <w:tcW w:w="884" w:type="dxa"/>
          </w:tcPr>
          <w:p w:rsidR="00370114" w:rsidRPr="00253BBF" w:rsidRDefault="00370114" w:rsidP="00253BBF">
            <w:pPr>
              <w:numPr>
                <w:ilvl w:val="0"/>
                <w:numId w:val="1"/>
              </w:numPr>
              <w:spacing w:before="240" w:after="240" w:line="360" w:lineRule="auto"/>
              <w:contextualSpacing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20" w:type="dxa"/>
          </w:tcPr>
          <w:p w:rsidR="00370114" w:rsidRPr="00253BBF" w:rsidRDefault="00370114" w:rsidP="00253BBF">
            <w:pPr>
              <w:spacing w:before="240" w:after="240" w:line="36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253BB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 xml:space="preserve"> Okno trzyskrzydłowe </w:t>
            </w:r>
          </w:p>
          <w:p w:rsidR="00370114" w:rsidRPr="00253BBF" w:rsidRDefault="00370114" w:rsidP="00B738C4">
            <w:pPr>
              <w:spacing w:before="240" w:after="240" w:line="36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650" w:type="dxa"/>
          </w:tcPr>
          <w:p w:rsidR="00370114" w:rsidRPr="00253BBF" w:rsidRDefault="00370114" w:rsidP="00253BBF">
            <w:pPr>
              <w:widowControl w:val="0"/>
              <w:tabs>
                <w:tab w:val="left" w:pos="349"/>
              </w:tabs>
              <w:autoSpaceDE w:val="0"/>
              <w:autoSpaceDN w:val="0"/>
              <w:spacing w:before="240" w:after="240" w:line="360" w:lineRule="auto"/>
              <w:ind w:left="348"/>
              <w:rPr>
                <w:rFonts w:eastAsia="Tahoma" w:cstheme="minorHAnsi"/>
                <w:sz w:val="24"/>
                <w:szCs w:val="24"/>
                <w:lang w:eastAsia="pl-PL" w:bidi="pl-PL"/>
              </w:rPr>
            </w:pPr>
            <w:r w:rsidRPr="00253BBF">
              <w:rPr>
                <w:rFonts w:eastAsia="Tahoma" w:cstheme="minorHAnsi"/>
                <w:sz w:val="24"/>
                <w:szCs w:val="24"/>
                <w:lang w:eastAsia="pl-PL" w:bidi="pl-PL"/>
              </w:rPr>
              <w:t>Wymagania dotyczące stolarki okiennej:</w:t>
            </w:r>
          </w:p>
          <w:p w:rsidR="00370114" w:rsidRPr="00253BBF" w:rsidRDefault="00370114" w:rsidP="00253BBF">
            <w:pPr>
              <w:widowControl w:val="0"/>
              <w:tabs>
                <w:tab w:val="left" w:pos="349"/>
              </w:tabs>
              <w:autoSpaceDE w:val="0"/>
              <w:autoSpaceDN w:val="0"/>
              <w:spacing w:before="240" w:after="240" w:line="360" w:lineRule="auto"/>
              <w:ind w:left="348"/>
              <w:rPr>
                <w:rFonts w:eastAsia="Tahoma" w:cstheme="minorHAnsi"/>
                <w:sz w:val="24"/>
                <w:szCs w:val="24"/>
                <w:lang w:eastAsia="pl-PL" w:bidi="pl-PL"/>
              </w:rPr>
            </w:pPr>
            <w:r w:rsidRPr="00253BBF">
              <w:rPr>
                <w:rFonts w:eastAsia="Tahoma" w:cstheme="minorHAnsi"/>
                <w:sz w:val="24"/>
                <w:szCs w:val="24"/>
                <w:lang w:eastAsia="pl-PL" w:bidi="pl-PL"/>
              </w:rPr>
              <w:t xml:space="preserve"> - ilość i podział według załączonego wykazu okien </w:t>
            </w:r>
          </w:p>
          <w:p w:rsidR="00370114" w:rsidRPr="00253BBF" w:rsidRDefault="00370114" w:rsidP="00253BBF">
            <w:pPr>
              <w:widowControl w:val="0"/>
              <w:tabs>
                <w:tab w:val="left" w:pos="349"/>
              </w:tabs>
              <w:autoSpaceDE w:val="0"/>
              <w:autoSpaceDN w:val="0"/>
              <w:spacing w:before="240" w:after="240" w:line="360" w:lineRule="auto"/>
              <w:ind w:left="348"/>
              <w:rPr>
                <w:rFonts w:eastAsia="Tahoma" w:cstheme="minorHAnsi"/>
                <w:sz w:val="24"/>
                <w:szCs w:val="24"/>
                <w:lang w:eastAsia="pl-PL" w:bidi="pl-PL"/>
              </w:rPr>
            </w:pPr>
            <w:r w:rsidRPr="00253BBF">
              <w:rPr>
                <w:rFonts w:eastAsia="Tahoma" w:cstheme="minorHAnsi"/>
                <w:sz w:val="24"/>
                <w:szCs w:val="24"/>
                <w:lang w:eastAsia="pl-PL" w:bidi="pl-PL"/>
              </w:rPr>
              <w:t xml:space="preserve">- kolor biały </w:t>
            </w:r>
          </w:p>
          <w:p w:rsidR="00370114" w:rsidRPr="00253BBF" w:rsidRDefault="00370114" w:rsidP="00253BBF">
            <w:pPr>
              <w:widowControl w:val="0"/>
              <w:tabs>
                <w:tab w:val="left" w:pos="349"/>
              </w:tabs>
              <w:autoSpaceDE w:val="0"/>
              <w:autoSpaceDN w:val="0"/>
              <w:spacing w:before="240" w:after="240" w:line="360" w:lineRule="auto"/>
              <w:ind w:left="348"/>
              <w:rPr>
                <w:rFonts w:eastAsia="Tahoma" w:cstheme="minorHAnsi"/>
                <w:sz w:val="24"/>
                <w:szCs w:val="24"/>
                <w:lang w:eastAsia="pl-PL" w:bidi="pl-PL"/>
              </w:rPr>
            </w:pPr>
            <w:r w:rsidRPr="00253BBF">
              <w:rPr>
                <w:rFonts w:eastAsia="Tahoma" w:cstheme="minorHAnsi"/>
                <w:sz w:val="24"/>
                <w:szCs w:val="24"/>
                <w:lang w:eastAsia="pl-PL" w:bidi="pl-PL"/>
              </w:rPr>
              <w:t>- współczynnik przenikania ciepła do 0,9 W/(m2·K)</w:t>
            </w:r>
          </w:p>
          <w:p w:rsidR="00370114" w:rsidRPr="00253BBF" w:rsidRDefault="00370114" w:rsidP="00253BBF">
            <w:pPr>
              <w:widowControl w:val="0"/>
              <w:tabs>
                <w:tab w:val="left" w:pos="349"/>
              </w:tabs>
              <w:autoSpaceDE w:val="0"/>
              <w:autoSpaceDN w:val="0"/>
              <w:spacing w:before="240" w:after="240" w:line="360" w:lineRule="auto"/>
              <w:ind w:left="348"/>
              <w:rPr>
                <w:rFonts w:eastAsia="Tahoma" w:cstheme="minorHAnsi"/>
                <w:sz w:val="24"/>
                <w:szCs w:val="24"/>
                <w:lang w:eastAsia="pl-PL" w:bidi="pl-PL"/>
              </w:rPr>
            </w:pPr>
            <w:r w:rsidRPr="00253BBF">
              <w:rPr>
                <w:rFonts w:eastAsia="Tahoma" w:cstheme="minorHAnsi"/>
                <w:sz w:val="24"/>
                <w:szCs w:val="24"/>
                <w:lang w:eastAsia="pl-PL" w:bidi="pl-PL"/>
              </w:rPr>
              <w:t xml:space="preserve">- nawiewniki </w:t>
            </w:r>
            <w:proofErr w:type="spellStart"/>
            <w:r w:rsidRPr="00253BBF">
              <w:rPr>
                <w:rFonts w:eastAsia="Tahoma" w:cstheme="minorHAnsi"/>
                <w:sz w:val="24"/>
                <w:szCs w:val="24"/>
                <w:lang w:eastAsia="pl-PL" w:bidi="pl-PL"/>
              </w:rPr>
              <w:t>higrosterowane</w:t>
            </w:r>
            <w:proofErr w:type="spellEnd"/>
            <w:r w:rsidRPr="00253BBF">
              <w:rPr>
                <w:rFonts w:eastAsia="Tahoma" w:cstheme="minorHAnsi"/>
                <w:sz w:val="24"/>
                <w:szCs w:val="24"/>
                <w:lang w:eastAsia="pl-PL" w:bidi="pl-PL"/>
              </w:rPr>
              <w:t xml:space="preserve"> (jeden na okno), </w:t>
            </w:r>
          </w:p>
          <w:p w:rsidR="00370114" w:rsidRPr="00253BBF" w:rsidRDefault="00370114" w:rsidP="00253BBF">
            <w:pPr>
              <w:widowControl w:val="0"/>
              <w:tabs>
                <w:tab w:val="left" w:pos="349"/>
              </w:tabs>
              <w:autoSpaceDE w:val="0"/>
              <w:autoSpaceDN w:val="0"/>
              <w:spacing w:before="240" w:after="240" w:line="360" w:lineRule="auto"/>
              <w:ind w:left="348"/>
              <w:rPr>
                <w:rFonts w:eastAsia="Tahoma" w:cstheme="minorHAnsi"/>
                <w:sz w:val="24"/>
                <w:szCs w:val="24"/>
                <w:lang w:eastAsia="pl-PL" w:bidi="pl-PL"/>
              </w:rPr>
            </w:pPr>
            <w:r w:rsidRPr="00253BBF">
              <w:rPr>
                <w:rFonts w:eastAsia="Tahoma" w:cstheme="minorHAnsi"/>
                <w:sz w:val="24"/>
                <w:szCs w:val="24"/>
                <w:lang w:eastAsia="pl-PL" w:bidi="pl-PL"/>
              </w:rPr>
              <w:t xml:space="preserve"> - w każdym oknie jedno skrzydło </w:t>
            </w:r>
            <w:proofErr w:type="spellStart"/>
            <w:r w:rsidRPr="00253BBF">
              <w:rPr>
                <w:rFonts w:eastAsia="Tahoma" w:cstheme="minorHAnsi"/>
                <w:sz w:val="24"/>
                <w:szCs w:val="24"/>
                <w:lang w:eastAsia="pl-PL" w:bidi="pl-PL"/>
              </w:rPr>
              <w:t>rozwierno</w:t>
            </w:r>
            <w:proofErr w:type="spellEnd"/>
            <w:r w:rsidRPr="00253BBF">
              <w:rPr>
                <w:rFonts w:eastAsia="Tahoma" w:cstheme="minorHAnsi"/>
                <w:sz w:val="24"/>
                <w:szCs w:val="24"/>
                <w:lang w:eastAsia="pl-PL" w:bidi="pl-PL"/>
              </w:rPr>
              <w:t xml:space="preserve">-uchylne, </w:t>
            </w:r>
            <w:r w:rsidRPr="00253BBF">
              <w:rPr>
                <w:rFonts w:eastAsia="Tahoma" w:cstheme="minorHAnsi"/>
                <w:sz w:val="24"/>
                <w:szCs w:val="24"/>
                <w:lang w:eastAsia="pl-PL" w:bidi="pl-PL"/>
              </w:rPr>
              <w:lastRenderedPageBreak/>
              <w:t xml:space="preserve">pozostałe skrzydła </w:t>
            </w:r>
            <w:proofErr w:type="spellStart"/>
            <w:r w:rsidRPr="00253BBF">
              <w:rPr>
                <w:rFonts w:eastAsia="Tahoma" w:cstheme="minorHAnsi"/>
                <w:sz w:val="24"/>
                <w:szCs w:val="24"/>
                <w:lang w:eastAsia="pl-PL" w:bidi="pl-PL"/>
              </w:rPr>
              <w:t>rozwierne</w:t>
            </w:r>
            <w:proofErr w:type="spellEnd"/>
            <w:r w:rsidRPr="00253BBF">
              <w:rPr>
                <w:rFonts w:eastAsia="Tahoma" w:cstheme="minorHAnsi"/>
                <w:sz w:val="24"/>
                <w:szCs w:val="24"/>
                <w:lang w:eastAsia="pl-PL" w:bidi="pl-PL"/>
              </w:rPr>
              <w:t xml:space="preserve">, </w:t>
            </w:r>
          </w:p>
          <w:p w:rsidR="00370114" w:rsidRPr="00253BBF" w:rsidRDefault="00370114" w:rsidP="00253BBF">
            <w:pPr>
              <w:widowControl w:val="0"/>
              <w:tabs>
                <w:tab w:val="left" w:pos="349"/>
              </w:tabs>
              <w:autoSpaceDE w:val="0"/>
              <w:autoSpaceDN w:val="0"/>
              <w:spacing w:before="240" w:after="240" w:line="360" w:lineRule="auto"/>
              <w:ind w:left="348"/>
              <w:rPr>
                <w:rFonts w:eastAsia="Tahoma" w:cstheme="minorHAnsi"/>
                <w:sz w:val="24"/>
                <w:szCs w:val="24"/>
                <w:lang w:eastAsia="pl-PL" w:bidi="pl-PL"/>
              </w:rPr>
            </w:pPr>
            <w:r w:rsidRPr="00253BBF">
              <w:rPr>
                <w:rFonts w:eastAsia="Tahoma" w:cstheme="minorHAnsi"/>
                <w:sz w:val="24"/>
                <w:szCs w:val="24"/>
                <w:lang w:eastAsia="pl-PL" w:bidi="pl-PL"/>
              </w:rPr>
              <w:t xml:space="preserve">- parapety stalowe od strony zewnętrznej </w:t>
            </w:r>
          </w:p>
          <w:p w:rsidR="00370114" w:rsidRPr="00253BBF" w:rsidRDefault="00370114" w:rsidP="00253BBF">
            <w:pPr>
              <w:widowControl w:val="0"/>
              <w:tabs>
                <w:tab w:val="left" w:pos="349"/>
              </w:tabs>
              <w:autoSpaceDE w:val="0"/>
              <w:autoSpaceDN w:val="0"/>
              <w:spacing w:before="240" w:after="240" w:line="360" w:lineRule="auto"/>
              <w:ind w:left="348"/>
              <w:rPr>
                <w:rFonts w:eastAsia="Tahoma" w:cstheme="minorHAnsi"/>
                <w:sz w:val="24"/>
                <w:szCs w:val="24"/>
                <w:lang w:eastAsia="pl-PL" w:bidi="pl-PL"/>
              </w:rPr>
            </w:pPr>
            <w:r w:rsidRPr="00253BBF">
              <w:rPr>
                <w:rFonts w:eastAsia="Tahoma" w:cstheme="minorHAnsi"/>
                <w:sz w:val="24"/>
                <w:szCs w:val="24"/>
                <w:lang w:eastAsia="pl-PL" w:bidi="pl-PL"/>
              </w:rPr>
              <w:t xml:space="preserve">- usługa ma obejmować: demontaż starej stolarki drewnianej, utylizację, instalację nowej stolarki PVC, instalację parapetów stalowych obróbki tynkarskie z zewnątrz i wewnątrz (bez malowania ościeży) </w:t>
            </w:r>
          </w:p>
          <w:p w:rsidR="00370114" w:rsidRPr="00253BBF" w:rsidRDefault="00370114" w:rsidP="00253BBF">
            <w:pPr>
              <w:widowControl w:val="0"/>
              <w:tabs>
                <w:tab w:val="left" w:pos="349"/>
              </w:tabs>
              <w:autoSpaceDE w:val="0"/>
              <w:autoSpaceDN w:val="0"/>
              <w:spacing w:before="240" w:after="240" w:line="360" w:lineRule="auto"/>
              <w:ind w:left="348"/>
              <w:rPr>
                <w:rFonts w:eastAsia="Tahoma" w:cstheme="minorHAnsi"/>
                <w:sz w:val="24"/>
                <w:szCs w:val="24"/>
                <w:lang w:eastAsia="pl-PL" w:bidi="pl-PL"/>
              </w:rPr>
            </w:pPr>
            <w:r w:rsidRPr="00253BBF">
              <w:rPr>
                <w:rFonts w:eastAsia="Tahoma" w:cstheme="minorHAnsi"/>
                <w:sz w:val="24"/>
                <w:szCs w:val="24"/>
                <w:lang w:eastAsia="pl-PL" w:bidi="pl-PL"/>
              </w:rPr>
              <w:t xml:space="preserve">- </w:t>
            </w:r>
            <w:r w:rsidRPr="00253BBF">
              <w:rPr>
                <w:rFonts w:eastAsia="Tahoma" w:cstheme="minorHAnsi"/>
                <w:b/>
                <w:sz w:val="24"/>
                <w:szCs w:val="24"/>
                <w:lang w:eastAsia="pl-PL" w:bidi="pl-PL"/>
              </w:rPr>
              <w:t>zleceniobiorca dokona dokładnych wymiarów stolarki</w:t>
            </w:r>
            <w:r w:rsidRPr="00253BBF">
              <w:rPr>
                <w:rFonts w:eastAsia="Tahoma" w:cstheme="minorHAnsi"/>
                <w:sz w:val="24"/>
                <w:szCs w:val="24"/>
                <w:lang w:eastAsia="pl-PL" w:bidi="pl-PL"/>
              </w:rPr>
              <w:t>.</w:t>
            </w:r>
          </w:p>
        </w:tc>
        <w:tc>
          <w:tcPr>
            <w:tcW w:w="988" w:type="dxa"/>
          </w:tcPr>
          <w:p w:rsidR="00370114" w:rsidRPr="00253BBF" w:rsidRDefault="00370114" w:rsidP="00253BBF">
            <w:pPr>
              <w:spacing w:before="240" w:after="240" w:line="36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253BBF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lastRenderedPageBreak/>
              <w:t>45</w:t>
            </w:r>
          </w:p>
        </w:tc>
        <w:tc>
          <w:tcPr>
            <w:tcW w:w="1280" w:type="dxa"/>
          </w:tcPr>
          <w:p w:rsidR="00370114" w:rsidRPr="00253BBF" w:rsidRDefault="00370114" w:rsidP="00253BBF">
            <w:pPr>
              <w:spacing w:before="240" w:after="240" w:line="36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694" w:type="dxa"/>
          </w:tcPr>
          <w:p w:rsidR="00370114" w:rsidRPr="00253BBF" w:rsidRDefault="00370114" w:rsidP="00253BBF">
            <w:pPr>
              <w:spacing w:before="240" w:after="240" w:line="36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</w:p>
        </w:tc>
      </w:tr>
    </w:tbl>
    <w:p w:rsidR="00666F24" w:rsidRDefault="00FA7427" w:rsidP="00B738C4">
      <w:pPr>
        <w:spacing w:before="240" w:after="240" w:line="360" w:lineRule="auto"/>
        <w:rPr>
          <w:rFonts w:cstheme="minorHAnsi"/>
          <w:b/>
          <w:sz w:val="24"/>
          <w:szCs w:val="24"/>
        </w:rPr>
      </w:pPr>
      <w:r w:rsidRPr="00253BBF">
        <w:rPr>
          <w:rFonts w:cstheme="minorHAnsi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899160" y="899160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8206740"/>
            <wp:effectExtent l="0" t="0" r="0" b="381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666F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63A86"/>
    <w:multiLevelType w:val="hybridMultilevel"/>
    <w:tmpl w:val="E6D04E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65116"/>
    <w:multiLevelType w:val="hybridMultilevel"/>
    <w:tmpl w:val="FE12A1A4"/>
    <w:lvl w:ilvl="0" w:tplc="81FE6E9A">
      <w:numFmt w:val="bullet"/>
      <w:lvlText w:val="•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D5F3749"/>
    <w:multiLevelType w:val="hybridMultilevel"/>
    <w:tmpl w:val="0D50F3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CA661F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D727C0"/>
    <w:multiLevelType w:val="hybridMultilevel"/>
    <w:tmpl w:val="6B5E7EB6"/>
    <w:lvl w:ilvl="0" w:tplc="DFC8BF7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254744"/>
    <w:multiLevelType w:val="hybridMultilevel"/>
    <w:tmpl w:val="764CAEFE"/>
    <w:lvl w:ilvl="0" w:tplc="E3CEE90E"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9B6139"/>
    <w:multiLevelType w:val="hybridMultilevel"/>
    <w:tmpl w:val="8A16F1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62E87C4">
      <w:numFmt w:val="bullet"/>
      <w:lvlText w:val="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896C9A"/>
    <w:multiLevelType w:val="hybridMultilevel"/>
    <w:tmpl w:val="3ED4AAE6"/>
    <w:lvl w:ilvl="0" w:tplc="041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9120FF"/>
    <w:multiLevelType w:val="hybridMultilevel"/>
    <w:tmpl w:val="FEF8098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A0D764E"/>
    <w:multiLevelType w:val="hybridMultilevel"/>
    <w:tmpl w:val="978412C2"/>
    <w:lvl w:ilvl="0" w:tplc="1F86C4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780BFB"/>
    <w:multiLevelType w:val="hybridMultilevel"/>
    <w:tmpl w:val="0C7C605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DA7692"/>
    <w:multiLevelType w:val="hybridMultilevel"/>
    <w:tmpl w:val="28F0EC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1F50F3"/>
    <w:multiLevelType w:val="hybridMultilevel"/>
    <w:tmpl w:val="01B4B07A"/>
    <w:lvl w:ilvl="0" w:tplc="81FE6E9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D4507DD0">
      <w:numFmt w:val="bullet"/>
      <w:lvlText w:val="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754969"/>
    <w:multiLevelType w:val="hybridMultilevel"/>
    <w:tmpl w:val="0258352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D55A20"/>
    <w:multiLevelType w:val="hybridMultilevel"/>
    <w:tmpl w:val="95DCC360"/>
    <w:lvl w:ilvl="0" w:tplc="DB7CB5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093330"/>
    <w:multiLevelType w:val="hybridMultilevel"/>
    <w:tmpl w:val="EA067EC8"/>
    <w:lvl w:ilvl="0" w:tplc="81FE6E9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330D45"/>
    <w:multiLevelType w:val="hybridMultilevel"/>
    <w:tmpl w:val="86025CEA"/>
    <w:lvl w:ilvl="0" w:tplc="DFC8BF7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B350E0"/>
    <w:multiLevelType w:val="hybridMultilevel"/>
    <w:tmpl w:val="CA06C2FE"/>
    <w:lvl w:ilvl="0" w:tplc="155CCF8C"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3D1B0D"/>
    <w:multiLevelType w:val="hybridMultilevel"/>
    <w:tmpl w:val="CBAE5928"/>
    <w:lvl w:ilvl="0" w:tplc="81FE6E9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0F26DC"/>
    <w:multiLevelType w:val="hybridMultilevel"/>
    <w:tmpl w:val="FBAA3038"/>
    <w:lvl w:ilvl="0" w:tplc="81FE6E9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1A5F04"/>
    <w:multiLevelType w:val="hybridMultilevel"/>
    <w:tmpl w:val="D77C62F6"/>
    <w:lvl w:ilvl="0" w:tplc="DFC8BF7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754EDD"/>
    <w:multiLevelType w:val="hybridMultilevel"/>
    <w:tmpl w:val="6E6A69D8"/>
    <w:lvl w:ilvl="0" w:tplc="81FE6E9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0D450E"/>
    <w:multiLevelType w:val="hybridMultilevel"/>
    <w:tmpl w:val="C068CE68"/>
    <w:lvl w:ilvl="0" w:tplc="81FE6E9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D460C0"/>
    <w:multiLevelType w:val="hybridMultilevel"/>
    <w:tmpl w:val="CB1C7A4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3"/>
  </w:num>
  <w:num w:numId="4">
    <w:abstractNumId w:val="5"/>
  </w:num>
  <w:num w:numId="5">
    <w:abstractNumId w:val="10"/>
  </w:num>
  <w:num w:numId="6">
    <w:abstractNumId w:val="0"/>
  </w:num>
  <w:num w:numId="7">
    <w:abstractNumId w:val="11"/>
  </w:num>
  <w:num w:numId="8">
    <w:abstractNumId w:val="18"/>
  </w:num>
  <w:num w:numId="9">
    <w:abstractNumId w:val="17"/>
  </w:num>
  <w:num w:numId="10">
    <w:abstractNumId w:val="16"/>
  </w:num>
  <w:num w:numId="11">
    <w:abstractNumId w:val="4"/>
  </w:num>
  <w:num w:numId="12">
    <w:abstractNumId w:val="8"/>
  </w:num>
  <w:num w:numId="13">
    <w:abstractNumId w:val="15"/>
  </w:num>
  <w:num w:numId="14">
    <w:abstractNumId w:val="19"/>
  </w:num>
  <w:num w:numId="15">
    <w:abstractNumId w:val="3"/>
  </w:num>
  <w:num w:numId="16">
    <w:abstractNumId w:val="2"/>
  </w:num>
  <w:num w:numId="17">
    <w:abstractNumId w:val="12"/>
  </w:num>
  <w:num w:numId="18">
    <w:abstractNumId w:val="9"/>
  </w:num>
  <w:num w:numId="19">
    <w:abstractNumId w:val="20"/>
  </w:num>
  <w:num w:numId="20">
    <w:abstractNumId w:val="6"/>
  </w:num>
  <w:num w:numId="21">
    <w:abstractNumId w:val="21"/>
  </w:num>
  <w:num w:numId="22">
    <w:abstractNumId w:val="22"/>
  </w:num>
  <w:num w:numId="23">
    <w:abstractNumId w:val="1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66E"/>
    <w:rsid w:val="000372AE"/>
    <w:rsid w:val="000827FD"/>
    <w:rsid w:val="000C5678"/>
    <w:rsid w:val="00140B01"/>
    <w:rsid w:val="00155568"/>
    <w:rsid w:val="0017142D"/>
    <w:rsid w:val="00253BBF"/>
    <w:rsid w:val="00272811"/>
    <w:rsid w:val="002A749D"/>
    <w:rsid w:val="002E6D2B"/>
    <w:rsid w:val="003016BF"/>
    <w:rsid w:val="003140C6"/>
    <w:rsid w:val="00321B86"/>
    <w:rsid w:val="00336E75"/>
    <w:rsid w:val="00370114"/>
    <w:rsid w:val="003A00C8"/>
    <w:rsid w:val="003C0771"/>
    <w:rsid w:val="004724F6"/>
    <w:rsid w:val="004F562D"/>
    <w:rsid w:val="004F79A8"/>
    <w:rsid w:val="00514331"/>
    <w:rsid w:val="005531DD"/>
    <w:rsid w:val="005573FF"/>
    <w:rsid w:val="0059166D"/>
    <w:rsid w:val="005E13CC"/>
    <w:rsid w:val="00610F4C"/>
    <w:rsid w:val="00666F24"/>
    <w:rsid w:val="006A3589"/>
    <w:rsid w:val="00710900"/>
    <w:rsid w:val="007D4090"/>
    <w:rsid w:val="007E3A5F"/>
    <w:rsid w:val="0082151D"/>
    <w:rsid w:val="00845D9C"/>
    <w:rsid w:val="00847871"/>
    <w:rsid w:val="0087219D"/>
    <w:rsid w:val="0087345A"/>
    <w:rsid w:val="008B1136"/>
    <w:rsid w:val="009420C8"/>
    <w:rsid w:val="0095017C"/>
    <w:rsid w:val="009A3344"/>
    <w:rsid w:val="00A34987"/>
    <w:rsid w:val="00B738C4"/>
    <w:rsid w:val="00BC4103"/>
    <w:rsid w:val="00BD2FE7"/>
    <w:rsid w:val="00C2577D"/>
    <w:rsid w:val="00C95D9B"/>
    <w:rsid w:val="00D31C9C"/>
    <w:rsid w:val="00D73B7A"/>
    <w:rsid w:val="00DA174E"/>
    <w:rsid w:val="00DB69BF"/>
    <w:rsid w:val="00E4166E"/>
    <w:rsid w:val="00E44D3E"/>
    <w:rsid w:val="00E53698"/>
    <w:rsid w:val="00EA7EF7"/>
    <w:rsid w:val="00F5236E"/>
    <w:rsid w:val="00F65191"/>
    <w:rsid w:val="00FA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A96351-6EE2-4C27-8CB9-2A69E2AD7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45D9C"/>
    <w:pPr>
      <w:keepNext/>
      <w:keepLines/>
      <w:spacing w:before="240" w:after="240" w:line="360" w:lineRule="auto"/>
      <w:outlineLvl w:val="0"/>
    </w:pPr>
    <w:rPr>
      <w:rFonts w:asciiTheme="majorHAnsi" w:eastAsiaTheme="majorEastAsia" w:hAnsiTheme="majorHAnsi" w:cstheme="majorBidi"/>
      <w:sz w:val="40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5D9C"/>
    <w:pPr>
      <w:keepNext/>
      <w:keepLines/>
      <w:spacing w:before="240" w:after="240" w:line="360" w:lineRule="auto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5D9C"/>
    <w:pPr>
      <w:keepNext/>
      <w:keepLines/>
      <w:spacing w:before="240" w:after="240" w:line="360" w:lineRule="auto"/>
      <w:outlineLvl w:val="2"/>
    </w:pPr>
    <w:rPr>
      <w:rFonts w:asciiTheme="majorHAnsi" w:eastAsiaTheme="majorEastAsia" w:hAnsiTheme="majorHAnsi" w:cstheme="majorBidi"/>
      <w:color w:val="000000" w:themeColor="text1"/>
      <w:sz w:val="28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5D9C"/>
    <w:pPr>
      <w:keepNext/>
      <w:keepLines/>
      <w:spacing w:before="240" w:after="240" w:line="360" w:lineRule="auto"/>
      <w:outlineLvl w:val="3"/>
    </w:pPr>
    <w:rPr>
      <w:rFonts w:asciiTheme="majorHAnsi" w:eastAsiaTheme="majorEastAsia" w:hAnsiTheme="majorHAnsi" w:cstheme="majorBidi"/>
      <w:i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31C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845D9C"/>
    <w:rPr>
      <w:rFonts w:asciiTheme="majorHAnsi" w:eastAsiaTheme="majorEastAsia" w:hAnsiTheme="majorHAnsi" w:cstheme="majorBidi"/>
      <w:sz w:val="40"/>
      <w:szCs w:val="32"/>
    </w:rPr>
  </w:style>
  <w:style w:type="paragraph" w:styleId="Akapitzlist">
    <w:name w:val="List Paragraph"/>
    <w:basedOn w:val="Normalny"/>
    <w:uiPriority w:val="34"/>
    <w:qFormat/>
    <w:rsid w:val="00847871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845D9C"/>
    <w:rPr>
      <w:rFonts w:asciiTheme="majorHAnsi" w:eastAsiaTheme="majorEastAsia" w:hAnsiTheme="majorHAnsi" w:cstheme="majorBidi"/>
      <w:sz w:val="3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5D9C"/>
    <w:rPr>
      <w:rFonts w:asciiTheme="majorHAnsi" w:eastAsiaTheme="majorEastAsia" w:hAnsiTheme="majorHAnsi" w:cstheme="majorBidi"/>
      <w:color w:val="000000" w:themeColor="text1"/>
      <w:sz w:val="28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845D9C"/>
    <w:rPr>
      <w:rFonts w:asciiTheme="majorHAnsi" w:eastAsiaTheme="majorEastAsia" w:hAnsiTheme="majorHAnsi" w:cstheme="majorBidi"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27DFB8-F919-43B2-901D-FE8F89D6A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118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</dc:creator>
  <cp:keywords/>
  <dc:description/>
  <cp:lastModifiedBy>Szkoła</cp:lastModifiedBy>
  <cp:revision>2</cp:revision>
  <dcterms:created xsi:type="dcterms:W3CDTF">2024-06-12T09:34:00Z</dcterms:created>
  <dcterms:modified xsi:type="dcterms:W3CDTF">2024-06-12T09:34:00Z</dcterms:modified>
</cp:coreProperties>
</file>